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EC" w:rsidRDefault="000427EC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ROMÂNIA</w:t>
      </w: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JUDEȚUL SATU MARE</w:t>
      </w: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CONSILIUL LOCAL AL</w:t>
      </w: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COMUNEI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ORAȘU NOU</w:t>
      </w:r>
    </w:p>
    <w:p w:rsidR="001700C0" w:rsidRDefault="001700C0" w:rsidP="0017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</w:t>
      </w:r>
    </w:p>
    <w:p w:rsidR="001700C0" w:rsidRDefault="001700C0" w:rsidP="0017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26/2023</w:t>
      </w:r>
    </w:p>
    <w:p w:rsidR="001700C0" w:rsidRPr="00323297" w:rsidRDefault="001700C0" w:rsidP="0017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</w:p>
    <w:p w:rsidR="001700C0" w:rsidRDefault="001700C0" w:rsidP="0017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execuție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31.03.2023</w:t>
      </w: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27.04.2023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: </w:t>
      </w: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primar,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3589/21.04.2023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1700C0" w:rsidRPr="00E6240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3590/21.04.2023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; </w:t>
      </w: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 </w:t>
      </w: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art. 49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12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1700C0" w:rsidRPr="00292840" w:rsidRDefault="001700C0" w:rsidP="001700C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cu mod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ificările și completările ulterioare;</w:t>
      </w:r>
    </w:p>
    <w:p w:rsidR="001700C0" w:rsidRDefault="001700C0" w:rsidP="001700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</w:p>
    <w:p w:rsidR="001700C0" w:rsidRDefault="001700C0" w:rsidP="001700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00C0" w:rsidRDefault="001700C0" w:rsidP="001700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HOTĂRĂȘTE</w:t>
      </w:r>
    </w:p>
    <w:p w:rsidR="001700C0" w:rsidRDefault="001700C0" w:rsidP="001700C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0C0" w:rsidRPr="00C92DCA" w:rsidRDefault="001700C0" w:rsidP="00170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execuție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GB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31.03.2023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.</w:t>
      </w:r>
    </w:p>
    <w:p w:rsidR="001700C0" w:rsidRDefault="001700C0" w:rsidP="001700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</w:pPr>
    </w:p>
    <w:p w:rsidR="001700C0" w:rsidRPr="001700C0" w:rsidRDefault="001700C0" w:rsidP="00170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Instituției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Prefectului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judetului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eastAsia="en-GB"/>
        </w:rPr>
        <w:t>.</w:t>
      </w:r>
    </w:p>
    <w:p w:rsidR="001700C0" w:rsidRDefault="001700C0" w:rsidP="001700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00C0" w:rsidRPr="001700C0" w:rsidRDefault="001700C0" w:rsidP="001700C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la  27</w:t>
      </w:r>
      <w:r>
        <w:rPr>
          <w:rFonts w:ascii="Times New Roman" w:eastAsia="Calibri" w:hAnsi="Times New Roman" w:cs="Times New Roman"/>
          <w:bCs/>
          <w:sz w:val="24"/>
          <w:szCs w:val="24"/>
        </w:rPr>
        <w:t>.04.2023</w:t>
      </w:r>
      <w:proofErr w:type="gramEnd"/>
    </w:p>
    <w:p w:rsidR="001700C0" w:rsidRDefault="001700C0" w:rsidP="001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700C0" w:rsidRPr="00611B80" w:rsidRDefault="001700C0" w:rsidP="001700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1700C0" w:rsidRPr="00611B80" w:rsidRDefault="001700C0" w:rsidP="001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Vasile TALPOȘ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1700C0" w:rsidRPr="001700C0" w:rsidRDefault="001700C0" w:rsidP="001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Sonia-Teodora Stan</w:t>
      </w:r>
    </w:p>
    <w:p w:rsidR="001700C0" w:rsidRDefault="001700C0" w:rsidP="001700C0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27EC" w:rsidRDefault="000427EC" w:rsidP="001700C0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27EC" w:rsidRDefault="000427EC" w:rsidP="001700C0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00C0" w:rsidRPr="00611B80" w:rsidRDefault="001700C0" w:rsidP="001700C0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1700C0" w:rsidRPr="00611B80" w:rsidRDefault="001700C0" w:rsidP="001700C0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1700C0" w:rsidRDefault="001700C0" w:rsidP="001700C0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1700C0" w:rsidRPr="00611B80" w:rsidRDefault="001700C0" w:rsidP="001700C0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</w:t>
      </w:r>
    </w:p>
    <w:p w:rsidR="001700C0" w:rsidRPr="00611B80" w:rsidRDefault="001700C0" w:rsidP="001700C0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1700C0" w:rsidRPr="00611B80" w:rsidRDefault="001700C0" w:rsidP="001700C0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1700C0" w:rsidRPr="00611B80" w:rsidRDefault="001700C0" w:rsidP="001700C0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1700C0" w:rsidRDefault="001700C0" w:rsidP="001700C0"/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ROMÂNIA</w:t>
      </w: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JUDEȚUL SATU MARE</w:t>
      </w: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CONSILIUL LOCAL AL</w:t>
      </w: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COMUNEI ORAȘU NOU</w:t>
      </w: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ANEXA LA HCL nr.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26/27.04.2023</w:t>
      </w:r>
    </w:p>
    <w:p w:rsidR="000427EC" w:rsidRDefault="000427EC" w:rsidP="00042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0427EC" w:rsidRPr="00B972B4" w:rsidRDefault="000427EC" w:rsidP="000427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executia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31.03.2023.</w:t>
      </w:r>
    </w:p>
    <w:p w:rsidR="000427EC" w:rsidRPr="00E310F9" w:rsidRDefault="000427EC" w:rsidP="00042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F9">
        <w:rPr>
          <w:rFonts w:ascii="Times New Roman" w:hAnsi="Times New Roman"/>
          <w:sz w:val="24"/>
          <w:szCs w:val="24"/>
        </w:rPr>
        <w:t>-LEI 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070"/>
        <w:gridCol w:w="2988"/>
      </w:tblGrid>
      <w:tr w:rsidR="000427EC" w:rsidRPr="00E310F9" w:rsidTr="006A4B03">
        <w:trPr>
          <w:trHeight w:val="368"/>
        </w:trPr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Denumire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indicator </w:t>
            </w:r>
          </w:p>
        </w:tc>
        <w:tc>
          <w:tcPr>
            <w:tcW w:w="3070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ANUL 2023</w:t>
            </w:r>
          </w:p>
        </w:tc>
        <w:tc>
          <w:tcPr>
            <w:tcW w:w="298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Executie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la  31.03.2023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VENITURI (SURSA A)</w:t>
            </w:r>
          </w:p>
        </w:tc>
        <w:tc>
          <w:tcPr>
            <w:tcW w:w="3070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9.779.000</w:t>
            </w:r>
          </w:p>
        </w:tc>
        <w:tc>
          <w:tcPr>
            <w:tcW w:w="2988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2.951.852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FUNCTIONARE</w:t>
            </w:r>
          </w:p>
        </w:tc>
        <w:tc>
          <w:tcPr>
            <w:tcW w:w="3070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6.405.200</w:t>
            </w:r>
          </w:p>
        </w:tc>
        <w:tc>
          <w:tcPr>
            <w:tcW w:w="298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2.951.852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VENITURI SECTIUNEA DE DEZVOLTARE</w:t>
            </w:r>
          </w:p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3.359.000</w:t>
            </w:r>
          </w:p>
        </w:tc>
        <w:tc>
          <w:tcPr>
            <w:tcW w:w="2988" w:type="dxa"/>
          </w:tcPr>
          <w:p w:rsidR="000427EC" w:rsidRPr="00E310F9" w:rsidRDefault="000427EC" w:rsidP="006A4B03">
            <w:pPr>
              <w:spacing w:after="0" w:line="240" w:lineRule="auto"/>
              <w:ind w:left="-57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7E27">
              <w:rPr>
                <w:rFonts w:ascii="Times New Roman" w:hAnsi="Times New Roman"/>
                <w:i/>
                <w:sz w:val="24"/>
                <w:szCs w:val="24"/>
              </w:rPr>
              <w:t>TOTAL  CHELTUIELI (SURSA A)</w:t>
            </w:r>
          </w:p>
        </w:tc>
        <w:tc>
          <w:tcPr>
            <w:tcW w:w="3070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10.082.000</w:t>
            </w:r>
          </w:p>
        </w:tc>
        <w:tc>
          <w:tcPr>
            <w:tcW w:w="2988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1.946.095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FUNCTIONARE</w:t>
            </w:r>
          </w:p>
        </w:tc>
        <w:tc>
          <w:tcPr>
            <w:tcW w:w="3070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6.405.200</w:t>
            </w:r>
          </w:p>
        </w:tc>
        <w:tc>
          <w:tcPr>
            <w:tcW w:w="2988" w:type="dxa"/>
          </w:tcPr>
          <w:p w:rsidR="000427EC" w:rsidRPr="00C27E27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1.811.061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CHELTUIELILE SECTIUNII DE DEZVOLTARE</w:t>
            </w:r>
          </w:p>
        </w:tc>
        <w:tc>
          <w:tcPr>
            <w:tcW w:w="3070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3.359.000</w:t>
            </w:r>
          </w:p>
        </w:tc>
        <w:tc>
          <w:tcPr>
            <w:tcW w:w="2988" w:type="dxa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135.034</w:t>
            </w:r>
          </w:p>
        </w:tc>
      </w:tr>
      <w:tr w:rsidR="000427EC" w:rsidRPr="00E310F9" w:rsidTr="006A4B03">
        <w:tc>
          <w:tcPr>
            <w:tcW w:w="295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trecut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(SURSA A)</w:t>
            </w:r>
          </w:p>
        </w:tc>
        <w:tc>
          <w:tcPr>
            <w:tcW w:w="3070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303.000</w:t>
            </w:r>
          </w:p>
        </w:tc>
        <w:tc>
          <w:tcPr>
            <w:tcW w:w="2988" w:type="dxa"/>
          </w:tcPr>
          <w:p w:rsidR="000427EC" w:rsidRPr="00E310F9" w:rsidRDefault="000427EC" w:rsidP="006A4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7EC" w:rsidRPr="00E310F9" w:rsidRDefault="000427EC" w:rsidP="00042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27EC" w:rsidRPr="00E310F9" w:rsidRDefault="000427EC" w:rsidP="000427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Platile</w:t>
      </w:r>
      <w:proofErr w:type="spellEnd"/>
      <w:r>
        <w:rPr>
          <w:rFonts w:ascii="Times New Roman" w:hAnsi="Times New Roman"/>
          <w:sz w:val="24"/>
          <w:szCs w:val="24"/>
        </w:rPr>
        <w:t xml:space="preserve"> restante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31.03.2023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suma</w:t>
      </w:r>
      <w:proofErr w:type="spellEnd"/>
      <w:r>
        <w:rPr>
          <w:rFonts w:ascii="Times New Roman" w:hAnsi="Times New Roman"/>
          <w:sz w:val="24"/>
          <w:szCs w:val="24"/>
        </w:rPr>
        <w:t xml:space="preserve"> de 0</w:t>
      </w:r>
      <w:r w:rsidRPr="00E31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0F9">
        <w:rPr>
          <w:rFonts w:ascii="Times New Roman" w:hAnsi="Times New Roman"/>
          <w:sz w:val="24"/>
          <w:szCs w:val="24"/>
        </w:rPr>
        <w:t>lei .</w:t>
      </w:r>
      <w:proofErr w:type="gramEnd"/>
    </w:p>
    <w:p w:rsidR="000427EC" w:rsidRDefault="000427EC" w:rsidP="00042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27EC" w:rsidRPr="00E310F9" w:rsidRDefault="000427EC" w:rsidP="000427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310F9">
        <w:rPr>
          <w:rFonts w:ascii="Times New Roman" w:hAnsi="Times New Roman"/>
          <w:sz w:val="24"/>
          <w:szCs w:val="24"/>
        </w:rPr>
        <w:t>Datorii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fata</w:t>
      </w:r>
      <w:proofErr w:type="gramEnd"/>
      <w:r w:rsidRPr="00E31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310F9">
        <w:rPr>
          <w:rFonts w:ascii="Times New Roman" w:hAnsi="Times New Roman"/>
          <w:sz w:val="24"/>
          <w:szCs w:val="24"/>
        </w:rPr>
        <w:t>furnizori</w:t>
      </w:r>
      <w:proofErr w:type="spellEnd"/>
      <w:r w:rsidRPr="00E310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6551.890 </w:t>
      </w:r>
      <w:r w:rsidRPr="00E310F9">
        <w:rPr>
          <w:rFonts w:ascii="Times New Roman" w:hAnsi="Times New Roman"/>
          <w:sz w:val="24"/>
          <w:szCs w:val="24"/>
        </w:rPr>
        <w:t>lei.</w:t>
      </w:r>
    </w:p>
    <w:p w:rsidR="000427EC" w:rsidRDefault="000427EC" w:rsidP="000427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27EC" w:rsidRPr="00B972B4" w:rsidRDefault="000427EC" w:rsidP="000427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01.01.2023 – 31.03.2023  </w:t>
      </w:r>
      <w:proofErr w:type="spellStart"/>
      <w:r>
        <w:rPr>
          <w:rFonts w:ascii="Times New Roman" w:hAnsi="Times New Roman"/>
          <w:sz w:val="24"/>
          <w:szCs w:val="24"/>
        </w:rPr>
        <w:t>executia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sectiuni</w:t>
      </w:r>
      <w:proofErr w:type="spellEnd"/>
      <w:r>
        <w:rPr>
          <w:rFonts w:ascii="Times New Roman" w:hAnsi="Times New Roman"/>
          <w:sz w:val="24"/>
          <w:szCs w:val="24"/>
        </w:rPr>
        <w:t xml:space="preserve">,  fata de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,  se </w:t>
      </w:r>
      <w:proofErr w:type="spellStart"/>
      <w:r>
        <w:rPr>
          <w:rFonts w:ascii="Times New Roman" w:hAnsi="Times New Roman"/>
          <w:sz w:val="24"/>
          <w:szCs w:val="24"/>
        </w:rPr>
        <w:t>prezinta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0427EC" w:rsidRPr="00E310F9" w:rsidRDefault="000427EC" w:rsidP="000427EC">
      <w:pPr>
        <w:tabs>
          <w:tab w:val="left" w:pos="14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lei-</w:t>
      </w:r>
      <w:proofErr w:type="gramEnd"/>
      <w:r w:rsidRPr="003010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249"/>
        <w:gridCol w:w="1504"/>
        <w:gridCol w:w="1561"/>
      </w:tblGrid>
      <w:tr w:rsidR="000427EC" w:rsidRPr="00E310F9" w:rsidTr="006A4B03">
        <w:trPr>
          <w:trHeight w:val="499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BUGET TRIM 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2023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31.03.2023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E310F9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9.779.000</w:t>
            </w:r>
          </w:p>
        </w:tc>
        <w:tc>
          <w:tcPr>
            <w:tcW w:w="931" w:type="pct"/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2.862.000</w:t>
            </w:r>
          </w:p>
        </w:tc>
        <w:tc>
          <w:tcPr>
            <w:tcW w:w="966" w:type="pct"/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2.960.393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Venituri proprii: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-Total   din care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4.555.000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1.591.000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1.649.212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imobiliare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4.314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- cote def. din impozit pe venit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1.403.000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381.030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266.188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258.935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-.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proprietate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1.847.000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559.888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din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Amenzi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penalitati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35.555</w:t>
            </w:r>
          </w:p>
        </w:tc>
      </w:tr>
      <w:tr w:rsidR="000427EC" w:rsidRPr="00E310F9" w:rsidTr="006A4B0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impozite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taxe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fiscale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139.068</w:t>
            </w:r>
          </w:p>
        </w:tc>
      </w:tr>
      <w:tr w:rsidR="000427EC" w:rsidRPr="00E310F9" w:rsidTr="006A4B0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-Diverse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3.745</w:t>
            </w:r>
          </w:p>
        </w:tc>
      </w:tr>
      <w:tr w:rsidR="000427EC" w:rsidRPr="00E310F9" w:rsidTr="006A4B0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dividende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512CD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</w:tcPr>
          <w:p w:rsidR="000427EC" w:rsidRPr="00512CD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0427EC" w:rsidRPr="00512CD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EC" w:rsidRPr="00E310F9" w:rsidTr="006A4B0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Cote DEFALCATE DIN impozit pe venit ptr echilibrare- Dgfp Satu-Mare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654.000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164.000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186.711</w:t>
            </w:r>
          </w:p>
        </w:tc>
      </w:tr>
      <w:tr w:rsidR="000427EC" w:rsidRPr="00E310F9" w:rsidTr="006A4B03">
        <w:trPr>
          <w:trHeight w:val="40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Sume repartizate din fondul la dispozitia CJ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496.000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124.000</w:t>
            </w:r>
          </w:p>
        </w:tc>
        <w:tc>
          <w:tcPr>
            <w:tcW w:w="966" w:type="pct"/>
          </w:tcPr>
          <w:p w:rsidR="000427EC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140.478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sume defalcate din tva ptr. chelt. descentralizate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2.746.000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719.000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719.000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-Celt materiale invatamant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173.000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40.000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ab/>
              <w:t>SALAR.ASISTENTI PERSONALI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,         </w:t>
            </w: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INDEMNIZATIE  PERS HANDICAP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2.143.000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2.143.000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0427EC" w:rsidRPr="00E310F9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caps/>
                <w:sz w:val="24"/>
                <w:szCs w:val="24"/>
              </w:rPr>
              <w:t>tichete sociale gradinita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765247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27241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15.000</w:t>
            </w:r>
          </w:p>
        </w:tc>
        <w:tc>
          <w:tcPr>
            <w:tcW w:w="931" w:type="pct"/>
          </w:tcPr>
          <w:p w:rsidR="000427EC" w:rsidRPr="00227241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5.000</w:t>
            </w:r>
          </w:p>
        </w:tc>
        <w:tc>
          <w:tcPr>
            <w:tcW w:w="966" w:type="pct"/>
          </w:tcPr>
          <w:p w:rsidR="000427EC" w:rsidRPr="00765247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</w:tr>
      <w:tr w:rsidR="000427EC" w:rsidRPr="00765247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burselor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27241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74.000</w:t>
            </w:r>
          </w:p>
        </w:tc>
        <w:tc>
          <w:tcPr>
            <w:tcW w:w="931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2.000</w:t>
            </w:r>
          </w:p>
        </w:tc>
        <w:tc>
          <w:tcPr>
            <w:tcW w:w="966" w:type="pct"/>
          </w:tcPr>
          <w:p w:rsidR="000427EC" w:rsidRPr="00765247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  <w:tr w:rsidR="000427EC" w:rsidRPr="00765247" w:rsidTr="006A4B03">
        <w:trPr>
          <w:trHeight w:val="286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pilot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341.000</w:t>
            </w:r>
          </w:p>
        </w:tc>
        <w:tc>
          <w:tcPr>
            <w:tcW w:w="931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171.000</w:t>
            </w:r>
          </w:p>
        </w:tc>
        <w:tc>
          <w:tcPr>
            <w:tcW w:w="966" w:type="pct"/>
          </w:tcPr>
          <w:p w:rsidR="000427EC" w:rsidRPr="00765247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171.000</w:t>
            </w:r>
          </w:p>
        </w:tc>
      </w:tr>
      <w:tr w:rsidR="000427EC" w:rsidRPr="00E310F9" w:rsidTr="006A4B0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SUBVENTII (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51.000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23.000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23.992</w:t>
            </w:r>
          </w:p>
        </w:tc>
      </w:tr>
      <w:tr w:rsidR="000427EC" w:rsidRPr="00E310F9" w:rsidTr="006A4B0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obtinute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scoaterii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certificatelor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emisii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gaze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380.000</w:t>
            </w:r>
          </w:p>
        </w:tc>
        <w:tc>
          <w:tcPr>
            <w:tcW w:w="931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-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defalcate din 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adaugata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echilibrarea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locale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897.000</w:t>
            </w:r>
          </w:p>
        </w:tc>
        <w:tc>
          <w:tcPr>
            <w:tcW w:w="931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241.000</w:t>
            </w:r>
          </w:p>
        </w:tc>
        <w:tc>
          <w:tcPr>
            <w:tcW w:w="966" w:type="pct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241.000</w:t>
            </w:r>
          </w:p>
        </w:tc>
      </w:tr>
      <w:tr w:rsidR="000427EC" w:rsidRPr="00E310F9" w:rsidTr="006A4B0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FEADR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31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7EC" w:rsidRPr="00E310F9" w:rsidTr="006A4B03">
        <w:trPr>
          <w:trHeight w:val="80"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precedenti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303.000</w:t>
            </w:r>
          </w:p>
        </w:tc>
        <w:tc>
          <w:tcPr>
            <w:tcW w:w="931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66" w:type="pct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27EC" w:rsidRPr="00E310F9" w:rsidRDefault="000427EC" w:rsidP="000427EC">
      <w:pPr>
        <w:spacing w:after="0"/>
        <w:rPr>
          <w:rFonts w:ascii="Times New Roman" w:hAnsi="Times New Roman"/>
          <w:sz w:val="24"/>
          <w:szCs w:val="24"/>
        </w:rPr>
      </w:pPr>
    </w:p>
    <w:p w:rsidR="000427EC" w:rsidRDefault="000427EC" w:rsidP="000427EC">
      <w:pPr>
        <w:pStyle w:val="Heading3"/>
        <w:ind w:left="0" w:firstLine="0"/>
        <w:rPr>
          <w:b/>
        </w:rPr>
      </w:pPr>
    </w:p>
    <w:p w:rsidR="000427EC" w:rsidRDefault="000427EC" w:rsidP="000427EC">
      <w:pPr>
        <w:pStyle w:val="Heading3"/>
        <w:ind w:left="0"/>
        <w:rPr>
          <w:b/>
        </w:rPr>
      </w:pPr>
    </w:p>
    <w:p w:rsidR="000427EC" w:rsidRPr="00E310F9" w:rsidRDefault="000427EC" w:rsidP="000427EC">
      <w:pPr>
        <w:pStyle w:val="Heading3"/>
        <w:ind w:left="0"/>
        <w:rPr>
          <w:i w:val="0"/>
        </w:rPr>
      </w:pPr>
      <w:r w:rsidRPr="00E310F9">
        <w:rPr>
          <w:b/>
        </w:rPr>
        <w:t xml:space="preserve">  PARTEA DE CHELTUIELI</w:t>
      </w:r>
      <w:r w:rsidRPr="00E310F9">
        <w:t xml:space="preserve"> </w:t>
      </w:r>
      <w:r w:rsidRPr="00E310F9">
        <w:rPr>
          <w:i w:val="0"/>
        </w:rPr>
        <w:t xml:space="preserve">a </w:t>
      </w:r>
      <w:proofErr w:type="spellStart"/>
      <w:r w:rsidRPr="00E310F9">
        <w:rPr>
          <w:i w:val="0"/>
        </w:rPr>
        <w:t>bugetului</w:t>
      </w:r>
      <w:proofErr w:type="spellEnd"/>
      <w:r w:rsidRPr="00E310F9">
        <w:rPr>
          <w:i w:val="0"/>
        </w:rPr>
        <w:t xml:space="preserve"> local al </w:t>
      </w:r>
      <w:proofErr w:type="spellStart"/>
      <w:r w:rsidRPr="00E310F9">
        <w:rPr>
          <w:i w:val="0"/>
        </w:rPr>
        <w:t>comunei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Orasu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Nou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pe</w:t>
      </w:r>
      <w:proofErr w:type="spellEnd"/>
      <w:r w:rsidRPr="00E310F9">
        <w:rPr>
          <w:i w:val="0"/>
        </w:rPr>
        <w:t xml:space="preserve"> </w:t>
      </w:r>
      <w:proofErr w:type="spellStart"/>
      <w:r w:rsidRPr="00E310F9">
        <w:rPr>
          <w:i w:val="0"/>
        </w:rPr>
        <w:t>anu</w:t>
      </w:r>
      <w:r>
        <w:rPr>
          <w:i w:val="0"/>
        </w:rPr>
        <w:t>l</w:t>
      </w:r>
      <w:proofErr w:type="spellEnd"/>
      <w:r>
        <w:rPr>
          <w:i w:val="0"/>
        </w:rPr>
        <w:t xml:space="preserve"> 2023 Trim I</w:t>
      </w:r>
      <w:r w:rsidRPr="00E310F9">
        <w:rPr>
          <w:i w:val="0"/>
        </w:rPr>
        <w:t>:</w:t>
      </w:r>
    </w:p>
    <w:p w:rsidR="000427EC" w:rsidRPr="00E310F9" w:rsidRDefault="000427EC" w:rsidP="000427E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505"/>
        <w:gridCol w:w="1506"/>
        <w:gridCol w:w="1806"/>
      </w:tblGrid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7"/>
              <w:jc w:val="center"/>
              <w:rPr>
                <w:sz w:val="24"/>
              </w:rPr>
            </w:pPr>
            <w:r w:rsidRPr="00E310F9">
              <w:rPr>
                <w:sz w:val="24"/>
              </w:rPr>
              <w:t>Denumire indicator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TOTAL BUGET  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BUGET  TRIM 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2023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</w:p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 I</w:t>
            </w:r>
          </w:p>
        </w:tc>
      </w:tr>
      <w:tr w:rsidR="000427EC" w:rsidRPr="00E310F9" w:rsidTr="006A4B03">
        <w:trPr>
          <w:trHeight w:val="40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7"/>
              <w:rPr>
                <w:b/>
                <w:sz w:val="24"/>
              </w:rPr>
            </w:pPr>
            <w:r w:rsidRPr="00E310F9">
              <w:rPr>
                <w:b/>
                <w:sz w:val="24"/>
              </w:rPr>
              <w:t>TOTAL GENERAL CHELTUIELI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10.082.000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pStyle w:val="Heading7"/>
              <w:rPr>
                <w:b/>
                <w:sz w:val="24"/>
              </w:rPr>
            </w:pPr>
            <w:r>
              <w:rPr>
                <w:b/>
                <w:sz w:val="24"/>
              </w:rPr>
              <w:t>2.862.000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1.946.095</w:t>
            </w:r>
          </w:p>
        </w:tc>
      </w:tr>
      <w:tr w:rsidR="000427EC" w:rsidRPr="00E310F9" w:rsidTr="006A4B03">
        <w:trPr>
          <w:trHeight w:val="39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Cap.51.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AUTORITĂŢI  PUBLICE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TOTAL: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1805000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595000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546168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445662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99506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Cap.54-Fond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rezerva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bugetara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dispozitia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27EC" w:rsidRPr="00E310F9" w:rsidTr="006A4B03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Cap.61.02.50 ALTE CHELT.IN DOMENIUL ORD.PUBLICE PAZA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37.888</w:t>
            </w:r>
          </w:p>
        </w:tc>
      </w:tr>
      <w:tr w:rsidR="000427EC" w:rsidRPr="002B5D95" w:rsidTr="006A4B03">
        <w:trPr>
          <w:trHeight w:val="379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paza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B5D95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B5D95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B5D95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37.888</w:t>
            </w:r>
          </w:p>
        </w:tc>
      </w:tr>
      <w:tr w:rsidR="000427EC" w:rsidRPr="00E310F9" w:rsidTr="006A4B03">
        <w:trPr>
          <w:trHeight w:val="40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Cap.65. ÎNVĂŢĂMÂNT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din care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132.847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>-din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43.427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3.427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                     -din  TVA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173.000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>40.000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Tichete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sociale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gradinita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Sume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primite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bugetul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judetului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plata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derpturile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care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beneficiaza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copii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educationale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integrati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invatamantul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-Burse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D86961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D86961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D86961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tineret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89.420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Biblioteca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17.319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personal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17.151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Cap.67. CAMINE CULTURALA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2.855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2.855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culturale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Cap. 67. SPORT TOTAL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92.341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7.341</w:t>
            </w:r>
          </w:p>
        </w:tc>
      </w:tr>
      <w:tr w:rsidR="000427EC" w:rsidRPr="00E310F9" w:rsidTr="006A4B0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nerambursabil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85.000</w:t>
            </w:r>
          </w:p>
        </w:tc>
      </w:tr>
      <w:tr w:rsidR="000427EC" w:rsidRPr="00E310F9" w:rsidTr="006A4B0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 67.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TINERET</w:t>
            </w: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 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Intretinere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gradini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parcuri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8F70AC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</w:t>
            </w:r>
          </w:p>
        </w:tc>
      </w:tr>
      <w:tr w:rsidR="000427EC" w:rsidRPr="00E310F9" w:rsidTr="006A4B03">
        <w:trPr>
          <w:trHeight w:val="27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0427EC" w:rsidRPr="00E310F9" w:rsidTr="006A4B03">
        <w:trPr>
          <w:trHeight w:val="37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Cap.67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religiaoas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197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asociatii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fundatii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96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Cap.68.Asistenta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622.816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salariale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asistenti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pers.cu handicap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grav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438.888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Indemnizatia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pers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handicap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158.992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ajutor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incalzire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19.452</w:t>
            </w:r>
          </w:p>
        </w:tc>
      </w:tr>
      <w:tr w:rsidR="000427EC" w:rsidRPr="00E310F9" w:rsidTr="006A4B03">
        <w:trPr>
          <w:trHeight w:val="38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Ajutoare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urgente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5.484</w:t>
            </w:r>
          </w:p>
        </w:tc>
      </w:tr>
      <w:tr w:rsidR="000427EC" w:rsidRPr="00E310F9" w:rsidTr="006A4B03">
        <w:trPr>
          <w:trHeight w:val="62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Cap70.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dezvoltare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publică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din care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77.734</w:t>
            </w:r>
          </w:p>
        </w:tc>
      </w:tr>
      <w:tr w:rsidR="000427EC" w:rsidRPr="00E310F9" w:rsidTr="006A4B03">
        <w:trPr>
          <w:trHeight w:val="422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Iluminat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 public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82.500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68.613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9.121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75.306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gaze natural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localitati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locuintelor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07590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-Cap 74.Canalizarea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tratarea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>apelor</w:t>
            </w:r>
            <w:proofErr w:type="spellEnd"/>
            <w:r w:rsidRPr="00D07590">
              <w:rPr>
                <w:rFonts w:ascii="Times New Roman" w:hAnsi="Times New Roman"/>
                <w:b/>
                <w:sz w:val="24"/>
                <w:szCs w:val="24"/>
              </w:rPr>
              <w:t xml:space="preserve"> 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07590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07590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07590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82.800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50823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823">
              <w:rPr>
                <w:rFonts w:ascii="Times New Roman" w:hAnsi="Times New Roman"/>
                <w:color w:val="000000"/>
                <w:sz w:val="24"/>
                <w:szCs w:val="24"/>
              </w:rPr>
              <w:t>305.000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50823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823">
              <w:rPr>
                <w:rFonts w:ascii="Times New Roman" w:hAnsi="Times New Roman"/>
                <w:color w:val="000000"/>
                <w:sz w:val="24"/>
                <w:szCs w:val="24"/>
              </w:rPr>
              <w:t>83.000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D50823" w:rsidRDefault="000427EC" w:rsidP="006A4B03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0823">
              <w:rPr>
                <w:rFonts w:ascii="Times New Roman" w:hAnsi="Times New Roman"/>
                <w:color w:val="000000"/>
                <w:sz w:val="24"/>
                <w:szCs w:val="24"/>
              </w:rPr>
              <w:t>82.800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-Cap.74.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55.481</w:t>
            </w:r>
          </w:p>
        </w:tc>
      </w:tr>
      <w:tr w:rsidR="000427EC" w:rsidRPr="007E65CB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7E65CB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7E65CB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7E65CB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55.481</w:t>
            </w:r>
          </w:p>
        </w:tc>
      </w:tr>
      <w:tr w:rsidR="000427EC" w:rsidRPr="007E65CB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transferuri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-Cap.83.Agricultura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silvicultura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215.844</w:t>
            </w:r>
          </w:p>
        </w:tc>
      </w:tr>
      <w:tr w:rsidR="000427EC" w:rsidRPr="00E310F9" w:rsidTr="006A4B03">
        <w:trPr>
          <w:trHeight w:val="284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7E65CB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7E65CB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215.844</w:t>
            </w:r>
          </w:p>
        </w:tc>
      </w:tr>
      <w:tr w:rsidR="000427EC" w:rsidRPr="00E310F9" w:rsidTr="006A4B03">
        <w:trPr>
          <w:trHeight w:val="440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-Cap.84.Drumuri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poduri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2.767.000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52.897</w:t>
            </w:r>
          </w:p>
        </w:tc>
      </w:tr>
      <w:tr w:rsidR="000427EC" w:rsidRPr="00E310F9" w:rsidTr="006A4B0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chelt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mater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prest</w:t>
            </w:r>
            <w:proofErr w:type="spellEnd"/>
            <w:r w:rsidRPr="00E31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52.897</w:t>
            </w:r>
          </w:p>
        </w:tc>
      </w:tr>
      <w:tr w:rsidR="000427EC" w:rsidRPr="00E310F9" w:rsidTr="006A4B03">
        <w:trPr>
          <w:trHeight w:val="418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2.572.000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C" w:rsidRDefault="000427EC" w:rsidP="006A4B0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5"/>
              <w:jc w:val="left"/>
              <w:rPr>
                <w:b/>
                <w:u w:val="none"/>
                <w:lang w:val="ro-RO"/>
              </w:rPr>
            </w:pPr>
            <w:r w:rsidRPr="00E310F9">
              <w:rPr>
                <w:b/>
                <w:bCs/>
                <w:u w:val="none"/>
                <w:lang w:val="ro-RO"/>
              </w:rPr>
              <w:t>Cap. 87. Turism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2.643</w:t>
            </w:r>
          </w:p>
        </w:tc>
      </w:tr>
      <w:tr w:rsidR="000427EC" w:rsidRPr="00E310F9" w:rsidTr="006A4B03">
        <w:trPr>
          <w:trHeight w:val="443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pStyle w:val="Heading5"/>
              <w:jc w:val="left"/>
              <w:rPr>
                <w:bCs/>
                <w:u w:val="none"/>
                <w:lang w:val="ro-RO"/>
              </w:rPr>
            </w:pPr>
            <w:r w:rsidRPr="00E310F9">
              <w:rPr>
                <w:bCs/>
                <w:u w:val="none"/>
                <w:lang w:val="ro-RO"/>
              </w:rPr>
              <w:t>-Chelt materiale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5.000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3.000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tabs>
                <w:tab w:val="center" w:pos="463"/>
                <w:tab w:val="right" w:pos="927"/>
              </w:tabs>
              <w:spacing w:after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2.643</w:t>
            </w:r>
          </w:p>
        </w:tc>
      </w:tr>
    </w:tbl>
    <w:p w:rsidR="000427EC" w:rsidRDefault="000427EC" w:rsidP="000427EC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0427EC" w:rsidRPr="00EB2EEC" w:rsidRDefault="000427EC" w:rsidP="000427EC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t>LIST</w:t>
      </w:r>
      <w:r>
        <w:rPr>
          <w:rFonts w:ascii="Times New Roman" w:hAnsi="Times New Roman"/>
          <w:b/>
          <w:caps/>
          <w:sz w:val="24"/>
          <w:szCs w:val="24"/>
        </w:rPr>
        <w:t>A De investiţii pentru TRIM. I anul 2023</w:t>
      </w:r>
    </w:p>
    <w:p w:rsidR="000427EC" w:rsidRPr="00E310F9" w:rsidRDefault="000427EC" w:rsidP="000427EC">
      <w:pPr>
        <w:spacing w:after="0"/>
        <w:ind w:left="1440"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27EC" w:rsidRPr="00E310F9" w:rsidRDefault="000427EC" w:rsidP="000427EC">
      <w:pPr>
        <w:spacing w:after="0"/>
        <w:ind w:left="1440" w:firstLine="720"/>
        <w:rPr>
          <w:rFonts w:ascii="Times New Roman" w:hAnsi="Times New Roman"/>
          <w:b/>
          <w:caps/>
          <w:sz w:val="24"/>
          <w:szCs w:val="24"/>
        </w:rPr>
      </w:pPr>
      <w:r w:rsidRPr="00E310F9">
        <w:rPr>
          <w:rFonts w:ascii="Times New Roman" w:hAnsi="Times New Roman"/>
          <w:b/>
          <w:caps/>
          <w:sz w:val="24"/>
          <w:szCs w:val="24"/>
        </w:rPr>
        <w:lastRenderedPageBreak/>
        <w:t xml:space="preserve"> LEI</w:t>
      </w:r>
    </w:p>
    <w:p w:rsidR="000427EC" w:rsidRPr="00E310F9" w:rsidRDefault="000427EC" w:rsidP="000427EC">
      <w:pPr>
        <w:spacing w:after="0"/>
        <w:ind w:left="12960" w:firstLine="720"/>
        <w:rPr>
          <w:rFonts w:ascii="Times New Roman" w:hAnsi="Times New Roman"/>
          <w:sz w:val="24"/>
          <w:szCs w:val="24"/>
        </w:rPr>
      </w:pPr>
    </w:p>
    <w:tbl>
      <w:tblPr>
        <w:tblW w:w="3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065"/>
        <w:gridCol w:w="1277"/>
        <w:gridCol w:w="1568"/>
      </w:tblGrid>
      <w:tr w:rsidR="000427EC" w:rsidRPr="00E310F9" w:rsidTr="006A4B03">
        <w:trPr>
          <w:trHeight w:val="449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Capitol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investiţiei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  <w:r w:rsidRPr="00E310F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31.03.2023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3.662.000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135.034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D7E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8E1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D7E">
              <w:rPr>
                <w:rFonts w:ascii="Times New Roman" w:hAnsi="Times New Roman"/>
                <w:sz w:val="24"/>
                <w:szCs w:val="24"/>
              </w:rPr>
              <w:t>cladire</w:t>
            </w:r>
            <w:proofErr w:type="spellEnd"/>
            <w:r w:rsidRPr="008E1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D7E">
              <w:rPr>
                <w:rFonts w:ascii="Times New Roman" w:hAnsi="Times New Roman"/>
                <w:sz w:val="24"/>
                <w:szCs w:val="24"/>
              </w:rPr>
              <w:t>Primarie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D7E"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51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vestiar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sport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gimnastica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72E13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65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72E13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75.00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72E13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D7E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64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67 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272E13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6D3E08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6D3E08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reincarcare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vehicule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0F9">
              <w:rPr>
                <w:rFonts w:ascii="Times New Roman" w:hAnsi="Times New Roman"/>
                <w:b/>
                <w:sz w:val="24"/>
                <w:szCs w:val="24"/>
              </w:rPr>
              <w:t>TOTAL 70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82.800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82.800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Amenajament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pastoral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D7E">
              <w:rPr>
                <w:rFonts w:ascii="Times New Roman" w:hAnsi="Times New Roman"/>
                <w:sz w:val="24"/>
                <w:szCs w:val="24"/>
              </w:rPr>
              <w:t>55.000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8E1D7E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1D7E">
              <w:rPr>
                <w:rFonts w:ascii="Times New Roman" w:hAnsi="Times New Roman"/>
                <w:sz w:val="24"/>
                <w:szCs w:val="24"/>
              </w:rPr>
              <w:t>52.234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83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52.234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CE0583" w:rsidRDefault="000427EC" w:rsidP="006A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 w:rsidRPr="00CE058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acostament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Tanciu</w:t>
            </w:r>
            <w:proofErr w:type="spellEnd"/>
          </w:p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47D02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CE0583" w:rsidRDefault="000427EC" w:rsidP="006A4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asfaltare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1.400.000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EC" w:rsidRPr="00E310F9" w:rsidTr="006A4B03">
        <w:trPr>
          <w:trHeight w:val="33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Pr="00E310F9" w:rsidRDefault="000427EC" w:rsidP="006A4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2.572.000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C" w:rsidRDefault="000427EC" w:rsidP="006A4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427EC" w:rsidRDefault="000427EC" w:rsidP="000427E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27EC" w:rsidRDefault="000427EC" w:rsidP="000427EC">
      <w:pPr>
        <w:spacing w:after="0" w:line="240" w:lineRule="auto"/>
        <w:ind w:left="36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27EC" w:rsidRDefault="000427EC" w:rsidP="000427E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Președinte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ședință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general,                                                 </w:t>
      </w:r>
    </w:p>
    <w:p w:rsidR="000427EC" w:rsidRDefault="000427EC" w:rsidP="00042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Vasil TALPOȘ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Sonia-Teodora Stan                                                    </w:t>
      </w:r>
    </w:p>
    <w:p w:rsidR="000427EC" w:rsidRDefault="000427EC" w:rsidP="00042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E81EEC" w:rsidRPr="001700C0" w:rsidRDefault="000427EC">
      <w:pPr>
        <w:rPr>
          <w:lang w:val="ro-RO"/>
        </w:rPr>
      </w:pPr>
    </w:p>
    <w:sectPr w:rsidR="00E81EEC" w:rsidRPr="001700C0" w:rsidSect="000427EC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5DE8"/>
    <w:multiLevelType w:val="hybridMultilevel"/>
    <w:tmpl w:val="73AA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BF"/>
    <w:rsid w:val="000427EC"/>
    <w:rsid w:val="001700C0"/>
    <w:rsid w:val="003B33A6"/>
    <w:rsid w:val="007577B7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C0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0427EC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427EC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0427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0427E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27EC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0427EC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0427E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0427EC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0427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C0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0427EC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0427EC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paragraph" w:styleId="Heading5">
    <w:name w:val="heading 5"/>
    <w:basedOn w:val="Normal"/>
    <w:next w:val="Normal"/>
    <w:link w:val="Heading5Char"/>
    <w:unhideWhenUsed/>
    <w:qFormat/>
    <w:rsid w:val="000427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0427E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27EC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0427EC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0427E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0427EC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0427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2023-04-27T07:41:00Z</dcterms:created>
  <dcterms:modified xsi:type="dcterms:W3CDTF">2023-04-27T07:48:00Z</dcterms:modified>
</cp:coreProperties>
</file>